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42" w:tblpY="3584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80"/>
        <w:gridCol w:w="153"/>
        <w:gridCol w:w="1529"/>
        <w:gridCol w:w="499"/>
        <w:gridCol w:w="2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节目名称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节目时长</w:t>
            </w:r>
          </w:p>
        </w:tc>
        <w:tc>
          <w:tcPr>
            <w:tcW w:w="218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参演人数</w:t>
            </w:r>
          </w:p>
        </w:tc>
        <w:tc>
          <w:tcPr>
            <w:tcW w:w="21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节目简述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rPr>
                <w:rFonts w:hint="eastAsia" w:eastAsiaTheme="minorEastAsia"/>
                <w:color w:val="AFABAB" w:themeColor="background2" w:themeShade="BF"/>
                <w:sz w:val="28"/>
                <w:szCs w:val="28"/>
                <w:lang w:val="en-US" w:eastAsia="zh-CN"/>
              </w:rPr>
            </w:pPr>
            <w:r>
              <w:rPr>
                <w:color w:val="AFABAB" w:themeColor="background2" w:themeShade="BF"/>
                <w:sz w:val="28"/>
                <w:szCs w:val="28"/>
              </w:rPr>
              <w:t>节目类型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、</w:t>
            </w:r>
            <w:r>
              <w:rPr>
                <w:color w:val="AFABAB" w:themeColor="background2" w:themeShade="BF"/>
                <w:sz w:val="28"/>
                <w:szCs w:val="28"/>
              </w:rPr>
              <w:t>所需音乐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、</w:t>
            </w:r>
            <w:r>
              <w:rPr>
                <w:color w:val="AFABAB" w:themeColor="background2" w:themeShade="BF"/>
                <w:sz w:val="28"/>
                <w:szCs w:val="28"/>
              </w:rPr>
              <w:t>道具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贵州省天然饮用水行业协会2020年会节目表演报名表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注：报名企业，请于12月25日前填写《推荐表》加盖公章发送至邮箱2547699084@qq.com，联系人：尤 裴 15585826877；0851-84855125。</w:t>
      </w:r>
    </w:p>
    <w:p>
      <w:pPr>
        <w:tabs>
          <w:tab w:val="left" w:pos="1695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92CF1"/>
    <w:rsid w:val="012F355E"/>
    <w:rsid w:val="01CD5BDE"/>
    <w:rsid w:val="08792CF1"/>
    <w:rsid w:val="22601B47"/>
    <w:rsid w:val="38954298"/>
    <w:rsid w:val="3E266584"/>
    <w:rsid w:val="5E73676B"/>
    <w:rsid w:val="723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2020-12-14T02:52:00Z</dcterms:created>
  <dc:creator>Carrey</dc:creator>
  <cp:lastModifiedBy>Carrey</cp:lastModifiedBy>
  <dcterms:modified xsi:type="dcterms:W3CDTF">2020-12-14T07:52:23Z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