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624A">
      <w:pPr>
        <w:spacing w:line="1600" w:lineRule="exact"/>
        <w:rPr>
          <w:rFonts w:hint="eastAsia" w:ascii="华文中宋" w:hAnsi="华文中宋" w:eastAsia="华文中宋"/>
          <w:b/>
          <w:color w:val="FF0000"/>
          <w:spacing w:val="20"/>
          <w:w w:val="71"/>
          <w:sz w:val="76"/>
          <w:szCs w:val="76"/>
        </w:rPr>
      </w:pPr>
      <w:r>
        <w:rPr>
          <w:rFonts w:hint="eastAsia" w:ascii="华文中宋" w:hAnsi="华文中宋" w:eastAsia="华文中宋"/>
          <w:b/>
          <w:color w:val="FF0000"/>
          <w:spacing w:val="20"/>
          <w:w w:val="71"/>
          <w:sz w:val="76"/>
          <w:szCs w:val="76"/>
        </w:rPr>
        <w:t>贵州省天然饮用水行业协会文件</w:t>
      </w:r>
    </w:p>
    <w:p w14:paraId="2F37D5F3">
      <w:pPr>
        <w:rPr>
          <w:rFonts w:hint="eastAsia" w:ascii="仿宋_GB2312"/>
          <w:szCs w:val="21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</w:p>
    <w:p w14:paraId="758B40D8">
      <w:pPr>
        <w:rPr>
          <w:rFonts w:hint="eastAsia"/>
        </w:rPr>
      </w:pPr>
    </w:p>
    <w:p w14:paraId="36DC0EF7">
      <w:pPr>
        <w:spacing w:after="387" w:afterLines="1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411480</wp:posOffset>
                </wp:positionV>
                <wp:extent cx="53721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2.4pt;height:0.05pt;width:423pt;z-index:251659264;mso-width-relative:page;mso-height-relative:page;" filled="f" stroked="t" coordsize="21600,21600" o:gfxdata="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0WvAnZAAAACQEAAA8AAAAAAAAAAQAgAAAAIgAAAGRycy9kb3ducmV2&#10;LnhtbFBLAQIUABQAAAAIAIdO4kCKLfsa+wEAAPUDAAAOAAAAAAAAAAEAIAAAACg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仿宋_GB2312"/>
          <w:sz w:val="32"/>
          <w:szCs w:val="32"/>
        </w:rPr>
        <w:t>黔水协〔20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24</w:t>
      </w:r>
      <w:r>
        <w:rPr>
          <w:rFonts w:hint="eastAsia" w:ascii="宋体" w:hAnsi="宋体" w:cs="仿宋_GB2312"/>
          <w:sz w:val="32"/>
          <w:szCs w:val="32"/>
        </w:rPr>
        <w:t>〕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15</w:t>
      </w:r>
      <w:r>
        <w:rPr>
          <w:rFonts w:hint="eastAsia" w:ascii="宋体" w:hAnsi="宋体" w:cs="仿宋_GB2312"/>
          <w:sz w:val="32"/>
          <w:szCs w:val="32"/>
        </w:rPr>
        <w:t>号</w:t>
      </w:r>
    </w:p>
    <w:p w14:paraId="7F71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Toc31475"/>
    </w:p>
    <w:p w14:paraId="2D1FD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关于表彰2024年度</w:t>
      </w:r>
      <w:bookmarkEnd w:id="0"/>
    </w:p>
    <w:p w14:paraId="1852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1" w:name="_Toc10693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“行业贡献奖”和“行业领军人才”的决定</w:t>
      </w:r>
      <w:bookmarkEnd w:id="1"/>
    </w:p>
    <w:p w14:paraId="55EF9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CF3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各会员单位、有关单位：</w:t>
      </w:r>
    </w:p>
    <w:p w14:paraId="4E17AC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为鼓励会员企业积极参与协会活动、支持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产业</w:t>
      </w:r>
      <w:r>
        <w:rPr>
          <w:rFonts w:hint="eastAsia" w:ascii="仿宋" w:hAnsi="仿宋" w:eastAsia="仿宋" w:cs="仿宋"/>
          <w:sz w:val="32"/>
          <w:szCs w:val="32"/>
        </w:rPr>
        <w:t>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为行业发展贡献力量</w:t>
      </w:r>
      <w:r>
        <w:rPr>
          <w:rFonts w:hint="eastAsia" w:ascii="仿宋" w:hAnsi="仿宋" w:eastAsia="仿宋" w:cs="仿宋"/>
          <w:sz w:val="32"/>
          <w:szCs w:val="32"/>
        </w:rPr>
        <w:t>，依据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贵州省天然饮用水印发的《关于开展2024年度评选表彰工作的通知》（黔水协〔2024〕10号）</w:t>
      </w:r>
      <w:r>
        <w:rPr>
          <w:rFonts w:hint="eastAsia" w:ascii="仿宋" w:hAnsi="仿宋" w:eastAsia="仿宋" w:cs="仿宋"/>
          <w:sz w:val="32"/>
          <w:szCs w:val="32"/>
        </w:rPr>
        <w:t>，经企业申报、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秘书处初</w:t>
      </w:r>
      <w:r>
        <w:rPr>
          <w:rFonts w:hint="eastAsia" w:ascii="仿宋" w:hAnsi="仿宋" w:eastAsia="仿宋" w:cs="仿宋"/>
          <w:sz w:val="32"/>
          <w:szCs w:val="32"/>
        </w:rPr>
        <w:t>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理事会审议</w:t>
      </w:r>
      <w:r>
        <w:rPr>
          <w:rFonts w:hint="eastAsia" w:ascii="仿宋" w:hAnsi="仿宋" w:eastAsia="仿宋" w:cs="仿宋"/>
          <w:sz w:val="32"/>
          <w:szCs w:val="32"/>
        </w:rPr>
        <w:t>，最终评选出202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年度“行业贡献奖”获奖单位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行业领军人才</w:t>
      </w:r>
      <w:r>
        <w:rPr>
          <w:rFonts w:hint="eastAsia" w:ascii="仿宋" w:hAnsi="仿宋" w:eastAsia="仿宋" w:cs="仿宋"/>
          <w:sz w:val="32"/>
          <w:szCs w:val="32"/>
        </w:rPr>
        <w:t>”获奖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家，现予以表彰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59763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特此决定。</w:t>
      </w:r>
    </w:p>
    <w:p w14:paraId="69B548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获奖名单附后</w:t>
      </w:r>
    </w:p>
    <w:p w14:paraId="1E513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96520</wp:posOffset>
            </wp:positionV>
            <wp:extent cx="1645285" cy="1546860"/>
            <wp:effectExtent l="0" t="24130" r="12065" b="29210"/>
            <wp:wrapNone/>
            <wp:docPr id="9" name="图片 3" descr="水协会公章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水协会公章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0280000">
                      <a:off x="0" y="0"/>
                      <a:ext cx="164528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2C393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贵州省天然饮用水行业协</w:t>
      </w:r>
      <w:r>
        <w:rPr>
          <w:rFonts w:hint="eastAsia" w:ascii="仿宋" w:hAnsi="仿宋" w:eastAsia="仿宋" w:cs="仿宋"/>
          <w:sz w:val="32"/>
          <w:szCs w:val="32"/>
        </w:rPr>
        <w:t>会</w:t>
      </w:r>
    </w:p>
    <w:p w14:paraId="18DD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30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A5D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5FC7F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F6C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年度“行业贡献奖”获奖单位</w:t>
      </w:r>
    </w:p>
    <w:p w14:paraId="38860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（排名不分先后）</w:t>
      </w:r>
    </w:p>
    <w:p w14:paraId="64B5A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78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贵州北极实业有限公司</w:t>
      </w:r>
    </w:p>
    <w:p w14:paraId="458C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贵州高原鹤乡绿色食品有限公司</w:t>
      </w:r>
    </w:p>
    <w:p w14:paraId="51724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贵州花都饮品有限公司</w:t>
      </w:r>
    </w:p>
    <w:p w14:paraId="1675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贵州天壶泉饮品有限责任公司</w:t>
      </w:r>
    </w:p>
    <w:p w14:paraId="62FC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思南县梵净山山泉水厂</w:t>
      </w:r>
    </w:p>
    <w:p w14:paraId="6144C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贵州黔龙源食品有限公司</w:t>
      </w:r>
    </w:p>
    <w:p w14:paraId="2400A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遵义凤凰山实业有限公司</w:t>
      </w:r>
    </w:p>
    <w:p w14:paraId="35A8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贵州省黔之源食品有限公司</w:t>
      </w:r>
    </w:p>
    <w:p w14:paraId="3D8B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贵州飞龙雨实业集团有限公司</w:t>
      </w:r>
    </w:p>
    <w:p w14:paraId="10C2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贵州泉天欣实业有限责任公司</w:t>
      </w:r>
    </w:p>
    <w:p w14:paraId="246F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7B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CF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44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1AA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95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BF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786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4FB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5373C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年度“行业领军人才”获奖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个人</w:t>
      </w:r>
    </w:p>
    <w:p w14:paraId="0C33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（排名不分先后）</w:t>
      </w:r>
    </w:p>
    <w:p w14:paraId="2DF61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B01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贵州北极实业有限公司董事长 杨雷</w:t>
      </w:r>
    </w:p>
    <w:p w14:paraId="74D02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贵州欢途食品有限公司总经理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刘朝林</w:t>
      </w:r>
    </w:p>
    <w:p w14:paraId="52A3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贵州花都饮品有限公司总经理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朱小勇</w:t>
      </w:r>
    </w:p>
    <w:p w14:paraId="7ECD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贵州天壶泉饮品有限责任公司总经理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杨小敏</w:t>
      </w:r>
    </w:p>
    <w:p w14:paraId="164E0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思南县梵净山山泉水厂总经理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杨聂飞</w:t>
      </w:r>
    </w:p>
    <w:p w14:paraId="79574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贵州黔龙源食品有限公司总经理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董荣坤</w:t>
      </w:r>
    </w:p>
    <w:p w14:paraId="41A45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六盘水旺众缘食品有限公司总经理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尹燕</w:t>
      </w:r>
    </w:p>
    <w:p w14:paraId="6E0D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贵州飞龙雨实业集团有限公司总经理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陇宗烨</w:t>
      </w:r>
    </w:p>
    <w:p w14:paraId="4264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贵州泉天欣实业有限责任公司总经理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廖梦哲</w:t>
      </w:r>
    </w:p>
    <w:p w14:paraId="47F5A42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贵州省多彩贵州饮品股份有限公司总经理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肖芳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758D3"/>
    <w:rsid w:val="1EE758D3"/>
    <w:rsid w:val="53A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589</Characters>
  <Lines>0</Lines>
  <Paragraphs>0</Paragraphs>
  <TotalTime>0</TotalTime>
  <ScaleCrop>false</ScaleCrop>
  <LinksUpToDate>false</LinksUpToDate>
  <CharactersWithSpaces>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2024-12-26T06:57:00Z</dcterms:created>
  <dc:creator>Y。</dc:creator>
  <cp:lastModifiedBy>Y。</cp:lastModifiedBy>
  <dcterms:modified xsi:type="dcterms:W3CDTF">2024-12-30T02:13:50Z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991B2699B3454A29B1D0FE57AB70C6C5_11</vt:lpwstr>
  </property>
  <property fmtid="{D5CDD505-2E9C-101B-9397-08002B2CF9AE}" pid="4" name="KSOTemplateDocerSaveRecord">
    <vt:lpwstr>eyJoZGlkIjoiYTRlODE2NzYxMjdkZWY5M2ZmMjFhNWNiZDM2ZGE3NWQiLCJ1c2VySWQiOiI0MjgxMjk5MzcifQ==</vt:lpwstr>
  </property>
</Properties>
</file>